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134D7131">
        <w:tc>
          <w:tcPr>
            <w:tcW w:w="9747" w:type="dxa"/>
            <w:gridSpan w:val="2"/>
          </w:tcPr>
          <w:p w14:paraId="660D202F" w14:textId="7CE531F3" w:rsidR="009D3786" w:rsidRPr="00C8017B" w:rsidRDefault="78525D95" w:rsidP="4F61CA3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4F61CA30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5D144638" w:rsidRPr="4F61CA30">
              <w:rPr>
                <w:b/>
                <w:bCs/>
                <w:color w:val="000000" w:themeColor="text1"/>
                <w:sz w:val="40"/>
                <w:szCs w:val="40"/>
              </w:rPr>
              <w:t>LÆRERVEJLEDNING</w:t>
            </w:r>
          </w:p>
        </w:tc>
      </w:tr>
      <w:tr w:rsidR="4F61CA30" w14:paraId="37053EA4" w14:textId="77777777" w:rsidTr="134D7131">
        <w:trPr>
          <w:trHeight w:val="419"/>
        </w:trPr>
        <w:tc>
          <w:tcPr>
            <w:tcW w:w="9747" w:type="dxa"/>
            <w:gridSpan w:val="2"/>
          </w:tcPr>
          <w:p w14:paraId="7F27D92D" w14:textId="78B7939F" w:rsidR="5D144638" w:rsidRDefault="5D144638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Titel på undervisningselementet:</w:t>
            </w:r>
          </w:p>
          <w:p w14:paraId="34D41C82" w14:textId="2CE54E6D" w:rsidR="5D144638" w:rsidRDefault="005074D3" w:rsidP="4F61CA30">
            <w:pPr>
              <w:rPr>
                <w:color w:val="000000" w:themeColor="text1"/>
                <w:sz w:val="24"/>
                <w:szCs w:val="24"/>
              </w:rPr>
            </w:pPr>
            <w:r w:rsidRPr="00926FA9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3</w:t>
            </w:r>
            <w:r w:rsidRPr="00926FA9">
              <w:rPr>
                <w:sz w:val="24"/>
                <w:szCs w:val="24"/>
              </w:rPr>
              <w:t xml:space="preserve"> Hvor kan materiale</w:t>
            </w:r>
            <w:r>
              <w:rPr>
                <w:sz w:val="24"/>
                <w:szCs w:val="24"/>
              </w:rPr>
              <w:t>t</w:t>
            </w:r>
            <w:r w:rsidRPr="00926FA9">
              <w:rPr>
                <w:sz w:val="24"/>
                <w:szCs w:val="24"/>
              </w:rPr>
              <w:t xml:space="preserve"> anvendes</w:t>
            </w:r>
            <w:r>
              <w:rPr>
                <w:sz w:val="24"/>
                <w:szCs w:val="24"/>
              </w:rPr>
              <w:t>?</w:t>
            </w:r>
          </w:p>
        </w:tc>
      </w:tr>
      <w:tr w:rsidR="00C8017B" w:rsidRPr="00C8017B" w14:paraId="256CF6AC" w14:textId="77777777" w:rsidTr="134D7131">
        <w:trPr>
          <w:trHeight w:val="855"/>
        </w:trPr>
        <w:tc>
          <w:tcPr>
            <w:tcW w:w="5282" w:type="dxa"/>
          </w:tcPr>
          <w:p w14:paraId="1EE6A284" w14:textId="77777777" w:rsidR="0067400D" w:rsidRDefault="003813BF" w:rsidP="00CA678F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T</w:t>
            </w:r>
            <w:r w:rsidR="008106BA" w:rsidRPr="00C8017B">
              <w:rPr>
                <w:b/>
                <w:color w:val="000000" w:themeColor="text1"/>
                <w:sz w:val="24"/>
                <w:szCs w:val="24"/>
              </w:rPr>
              <w:t>ema</w:t>
            </w:r>
            <w:r w:rsidR="00063CD9" w:rsidRPr="00C8017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14188250" w14:textId="26C8BF84" w:rsidR="008717ED" w:rsidRDefault="001E3755" w:rsidP="001E3755">
            <w:pPr>
              <w:pStyle w:val="Listeafsnit"/>
              <w:numPr>
                <w:ilvl w:val="0"/>
                <w:numId w:val="4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Genbrugsmaterialer</w:t>
            </w:r>
          </w:p>
          <w:p w14:paraId="05903E93" w14:textId="77777777" w:rsidR="001E3755" w:rsidRDefault="001E3755" w:rsidP="001E3755">
            <w:pPr>
              <w:pStyle w:val="Listeafsnit"/>
              <w:numPr>
                <w:ilvl w:val="0"/>
                <w:numId w:val="4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Lovgivning</w:t>
            </w:r>
          </w:p>
          <w:p w14:paraId="0E0E5852" w14:textId="77777777" w:rsidR="001E3755" w:rsidRDefault="001E3755" w:rsidP="001E3755">
            <w:pPr>
              <w:pStyle w:val="Listeafsnit"/>
              <w:numPr>
                <w:ilvl w:val="0"/>
                <w:numId w:val="4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Anvendelse</w:t>
            </w:r>
          </w:p>
          <w:p w14:paraId="2CF96B44" w14:textId="1F00E725" w:rsidR="001E3755" w:rsidRPr="001E3755" w:rsidRDefault="001E3755" w:rsidP="001E3755">
            <w:pPr>
              <w:pStyle w:val="Listeafsnit"/>
              <w:numPr>
                <w:ilvl w:val="0"/>
                <w:numId w:val="4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Design</w:t>
            </w:r>
          </w:p>
        </w:tc>
        <w:tc>
          <w:tcPr>
            <w:tcW w:w="4465" w:type="dxa"/>
          </w:tcPr>
          <w:p w14:paraId="2CD36745" w14:textId="77777777" w:rsidR="0067400D" w:rsidRDefault="00D1246D" w:rsidP="007F5DF9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Anbefalet v</w:t>
            </w:r>
            <w:r w:rsidR="00726ABF" w:rsidRPr="00C8017B">
              <w:rPr>
                <w:b/>
                <w:color w:val="000000" w:themeColor="text1"/>
                <w:sz w:val="24"/>
                <w:szCs w:val="24"/>
              </w:rPr>
              <w:t>arighed</w:t>
            </w:r>
            <w:r w:rsidRPr="00C8017B">
              <w:rPr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956C5E" w:rsidRPr="00C8017B">
              <w:rPr>
                <w:b/>
                <w:color w:val="000000" w:themeColor="text1"/>
                <w:sz w:val="24"/>
                <w:szCs w:val="24"/>
              </w:rPr>
              <w:t>timer</w:t>
            </w:r>
            <w:r w:rsidR="00726ABF" w:rsidRPr="00C8017B">
              <w:rPr>
                <w:color w:val="000000" w:themeColor="text1"/>
                <w:sz w:val="24"/>
                <w:szCs w:val="24"/>
              </w:rPr>
              <w:t>:</w:t>
            </w:r>
            <w:r w:rsidR="00E50C03" w:rsidRPr="00C8017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BE82F57" w14:textId="2E79E8AA" w:rsidR="00E17E61" w:rsidRPr="00C8017B" w:rsidRDefault="001E3755" w:rsidP="007F5D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</w:t>
            </w:r>
            <w:r w:rsidR="00C514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E17E61">
              <w:rPr>
                <w:color w:val="000000" w:themeColor="text1"/>
                <w:sz w:val="24"/>
                <w:szCs w:val="24"/>
              </w:rPr>
              <w:t>min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8017B" w:rsidRPr="00C8017B" w14:paraId="54E69D43" w14:textId="77777777" w:rsidTr="134D7131">
        <w:tc>
          <w:tcPr>
            <w:tcW w:w="9747" w:type="dxa"/>
            <w:gridSpan w:val="2"/>
          </w:tcPr>
          <w:p w14:paraId="2ECE9090" w14:textId="682CFFB8" w:rsidR="0067400D" w:rsidRDefault="3571B67E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Introduktion</w:t>
            </w:r>
            <w:r w:rsidR="00E50C03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F357B" w:rsidRPr="3F86EC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E4DF3ED" w14:textId="52C246F0" w:rsidR="00C228CF" w:rsidRDefault="00C228CF" w:rsidP="00C228CF">
            <w:pPr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Øvelsen har til formål at give lærlingen indsigt i, hvordan fagspecifikke genbrugsmaterialer kan indbygges. Lærlingen bevidstgøres om, at bearbejdning af materialerne kan være nødvendig for, at øvelsen kan løses</w:t>
            </w:r>
            <w:r>
              <w:rPr>
                <w:sz w:val="24"/>
                <w:szCs w:val="24"/>
              </w:rPr>
              <w:t>. Lærlingen undersøger</w:t>
            </w:r>
            <w:r w:rsidR="000768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hvad lovgivningen siger i det pågældende land.</w:t>
            </w:r>
          </w:p>
          <w:p w14:paraId="6F93B737" w14:textId="77777777" w:rsidR="00C228CF" w:rsidRPr="008901C7" w:rsidRDefault="00C228CF" w:rsidP="00C22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Øvelsen hænger sammen med videoen om Lovgivning, brand og statik.</w:t>
            </w:r>
          </w:p>
          <w:p w14:paraId="5093E5E0" w14:textId="3073A219" w:rsidR="00903704" w:rsidRPr="00903704" w:rsidRDefault="00903704" w:rsidP="00C228CF">
            <w:pPr>
              <w:rPr>
                <w:sz w:val="24"/>
                <w:szCs w:val="24"/>
              </w:rPr>
            </w:pPr>
          </w:p>
        </w:tc>
      </w:tr>
      <w:tr w:rsidR="3F86ECC0" w14:paraId="6E8A24C0" w14:textId="77777777" w:rsidTr="134D7131">
        <w:trPr>
          <w:trHeight w:val="300"/>
        </w:trPr>
        <w:tc>
          <w:tcPr>
            <w:tcW w:w="9747" w:type="dxa"/>
            <w:gridSpan w:val="2"/>
          </w:tcPr>
          <w:p w14:paraId="09B8D2EF" w14:textId="411034BC" w:rsidR="3F86ECC0" w:rsidRDefault="25ACFAF2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Forberedelse</w:t>
            </w:r>
            <w:r w:rsidR="7EB8813E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2360D883" w14:textId="77777777" w:rsidR="009A435A" w:rsidRDefault="009A435A" w:rsidP="007C63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5DB68DBF" w14:textId="03C7CF1A" w:rsidR="007C6313" w:rsidRDefault="007C6313" w:rsidP="007C63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Læreren skal: 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F68CDBA" w14:textId="220A64C0" w:rsidR="007C6313" w:rsidRDefault="007C6313" w:rsidP="007C63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2A91D48" w14:textId="77777777" w:rsidR="007C6313" w:rsidRDefault="007C6313" w:rsidP="007C6313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Introducere materialet/forløbet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CD51C4A" w14:textId="5EBB8673" w:rsidR="007C6313" w:rsidRDefault="007C6313" w:rsidP="007C6313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Sætte lærlingen i gang m</w:t>
            </w:r>
            <w:r w:rsidR="009A435A">
              <w:rPr>
                <w:rStyle w:val="normaltextrun"/>
                <w:rFonts w:ascii="Calibri" w:hAnsi="Calibri" w:cs="Calibri"/>
              </w:rPr>
              <w:t>ed opgaven</w:t>
            </w:r>
          </w:p>
          <w:p w14:paraId="36AB0126" w14:textId="5E29F3D2" w:rsidR="007C6313" w:rsidRDefault="007C6313" w:rsidP="007C6313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Bistå lærlingen med hjælp til </w:t>
            </w:r>
            <w:r w:rsidR="009A435A">
              <w:rPr>
                <w:rStyle w:val="normaltextrun"/>
                <w:rFonts w:ascii="Calibri" w:hAnsi="Calibri" w:cs="Calibri"/>
              </w:rPr>
              <w:t>opgaven</w:t>
            </w:r>
          </w:p>
          <w:p w14:paraId="30BD0899" w14:textId="77777777" w:rsidR="007C6313" w:rsidRDefault="007C6313" w:rsidP="007C63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5EFF98F1" w14:textId="77777777" w:rsidR="007C6313" w:rsidRDefault="007C6313" w:rsidP="007C63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Deltageren skal:  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9DCF8D0" w14:textId="77777777" w:rsidR="005C2758" w:rsidRPr="005C2758" w:rsidRDefault="005C2758" w:rsidP="005C2758">
            <w:pPr>
              <w:pStyle w:val="paragraph"/>
              <w:numPr>
                <w:ilvl w:val="0"/>
                <w:numId w:val="44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5C2758">
              <w:rPr>
                <w:rStyle w:val="normaltextrun"/>
                <w:rFonts w:ascii="Calibri" w:hAnsi="Calibri" w:cs="Calibri"/>
              </w:rPr>
              <w:t>Lærlingen skal lytte og forstå opgaven</w:t>
            </w:r>
          </w:p>
          <w:p w14:paraId="7D41E7AD" w14:textId="77777777" w:rsidR="005C2758" w:rsidRPr="005C2758" w:rsidRDefault="005C2758" w:rsidP="005C2758">
            <w:pPr>
              <w:pStyle w:val="paragraph"/>
              <w:numPr>
                <w:ilvl w:val="0"/>
                <w:numId w:val="44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5C2758">
              <w:rPr>
                <w:rStyle w:val="normaltextrun"/>
                <w:rFonts w:ascii="Calibri" w:hAnsi="Calibri" w:cs="Calibri"/>
              </w:rPr>
              <w:t>Lærlingen skal søge viden om lovgivning og anvendelsesmuligheder</w:t>
            </w:r>
          </w:p>
          <w:p w14:paraId="6461C6D1" w14:textId="77777777" w:rsidR="005C2758" w:rsidRPr="005C2758" w:rsidRDefault="005C2758" w:rsidP="005C2758">
            <w:pPr>
              <w:pStyle w:val="paragraph"/>
              <w:numPr>
                <w:ilvl w:val="0"/>
                <w:numId w:val="44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5C2758">
              <w:rPr>
                <w:rStyle w:val="normaltextrun"/>
                <w:rFonts w:ascii="Calibri" w:hAnsi="Calibri" w:cs="Calibri"/>
              </w:rPr>
              <w:t>Lærlingen skal udføre skitser og beskrivelser</w:t>
            </w:r>
          </w:p>
          <w:p w14:paraId="6476440E" w14:textId="16151A38" w:rsidR="007C6313" w:rsidRDefault="005C2758" w:rsidP="005C2758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C2758">
              <w:rPr>
                <w:rStyle w:val="normaltextrun"/>
                <w:rFonts w:ascii="Calibri" w:hAnsi="Calibri" w:cs="Calibri"/>
              </w:rPr>
              <w:t>Lærlingen skal modtage feedback fra underviseren</w:t>
            </w:r>
            <w:r w:rsidR="007C6313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634DF71B" w14:textId="77777777" w:rsidR="005C2758" w:rsidRDefault="005C2758" w:rsidP="007C63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281DBB75" w14:textId="429B8519" w:rsidR="007C6313" w:rsidRDefault="007C6313" w:rsidP="007C63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Organisering: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7AD4056" w14:textId="77777777" w:rsidR="007C6313" w:rsidRDefault="007C6313" w:rsidP="007C63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Undervisningen faciliteres i en blanding af individuelt arbejde og holdarbejde. 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C89EBFF" w14:textId="77777777" w:rsidR="007C6313" w:rsidRDefault="007C6313" w:rsidP="007C63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Deltagerne kan deltage i undervisningen solo eller i mindre grupper.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54D091E" w14:textId="40E66AF8" w:rsidR="004B7CD4" w:rsidRPr="007C6313" w:rsidRDefault="004B7CD4" w:rsidP="007C6313">
            <w:pPr>
              <w:rPr>
                <w:sz w:val="24"/>
                <w:szCs w:val="24"/>
              </w:rPr>
            </w:pPr>
          </w:p>
          <w:p w14:paraId="25F83E7A" w14:textId="5FC6BFEB" w:rsidR="3F86ECC0" w:rsidRPr="004B7CD4" w:rsidRDefault="3F86ECC0" w:rsidP="004B7CD4">
            <w:pPr>
              <w:pStyle w:val="Listeafsnit"/>
              <w:rPr>
                <w:sz w:val="24"/>
                <w:szCs w:val="24"/>
              </w:rPr>
            </w:pPr>
          </w:p>
        </w:tc>
      </w:tr>
      <w:tr w:rsidR="00C8017B" w:rsidRPr="00C8017B" w14:paraId="237B54C8" w14:textId="77777777" w:rsidTr="134D7131">
        <w:tc>
          <w:tcPr>
            <w:tcW w:w="9747" w:type="dxa"/>
            <w:gridSpan w:val="2"/>
          </w:tcPr>
          <w:p w14:paraId="0CFA7BC8" w14:textId="6522D31B" w:rsidR="004858D4" w:rsidRDefault="00D461F7" w:rsidP="001F357B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L</w:t>
            </w:r>
            <w:r w:rsidR="003813BF" w:rsidRPr="00C8017B">
              <w:rPr>
                <w:b/>
                <w:color w:val="000000" w:themeColor="text1"/>
                <w:sz w:val="24"/>
                <w:szCs w:val="24"/>
              </w:rPr>
              <w:t>æringsmål</w:t>
            </w:r>
            <w:r w:rsidR="007F5DF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75758EAD" w14:textId="77777777" w:rsidR="00657533" w:rsidRPr="008901C7" w:rsidRDefault="00657533" w:rsidP="00657533">
            <w:pPr>
              <w:pStyle w:val="Listeafsnit"/>
              <w:numPr>
                <w:ilvl w:val="0"/>
                <w:numId w:val="42"/>
              </w:numPr>
              <w:ind w:left="360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kan beskrive forslag til et genbrugsmateriales muligheder for indbygning i en specifik opgave (H2)</w:t>
            </w:r>
          </w:p>
          <w:p w14:paraId="39EF85C0" w14:textId="1AF5A40C" w:rsidR="00657533" w:rsidRPr="008901C7" w:rsidRDefault="00657533" w:rsidP="00657533">
            <w:pPr>
              <w:pStyle w:val="Listeafsnit"/>
              <w:numPr>
                <w:ilvl w:val="0"/>
                <w:numId w:val="42"/>
              </w:numPr>
              <w:ind w:left="360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 xml:space="preserve">Lærlingen kan argumentere for, hvorfor </w:t>
            </w:r>
            <w:r>
              <w:rPr>
                <w:sz w:val="24"/>
                <w:szCs w:val="24"/>
              </w:rPr>
              <w:t>4</w:t>
            </w:r>
            <w:r w:rsidRPr="008901C7">
              <w:rPr>
                <w:sz w:val="24"/>
                <w:szCs w:val="24"/>
              </w:rPr>
              <w:t xml:space="preserve"> fagspecifikke materialer</w:t>
            </w:r>
            <w:r>
              <w:rPr>
                <w:sz w:val="24"/>
                <w:szCs w:val="24"/>
              </w:rPr>
              <w:t xml:space="preserve"> </w:t>
            </w:r>
            <w:r w:rsidRPr="008901C7">
              <w:rPr>
                <w:sz w:val="24"/>
                <w:szCs w:val="24"/>
              </w:rPr>
              <w:t>er velegnede til genbrug (H2)</w:t>
            </w:r>
          </w:p>
          <w:p w14:paraId="34EAD6D1" w14:textId="0A7BBAC6" w:rsidR="00657533" w:rsidRPr="008901C7" w:rsidRDefault="00657533" w:rsidP="00657533">
            <w:pPr>
              <w:pStyle w:val="Listeafsnit"/>
              <w:numPr>
                <w:ilvl w:val="0"/>
                <w:numId w:val="42"/>
              </w:numPr>
              <w:ind w:left="360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har viden om, hvordan træmaterialer kan tilpasses og bearbejdes</w:t>
            </w:r>
            <w:r w:rsidR="00076827">
              <w:rPr>
                <w:sz w:val="24"/>
                <w:szCs w:val="24"/>
              </w:rPr>
              <w:t>,</w:t>
            </w:r>
            <w:r w:rsidRPr="008901C7">
              <w:rPr>
                <w:sz w:val="24"/>
                <w:szCs w:val="24"/>
              </w:rPr>
              <w:t xml:space="preserve"> så de kan genbruges eller genanvendes i trækonstruktioner (V1)</w:t>
            </w:r>
          </w:p>
          <w:p w14:paraId="1D5A1243" w14:textId="0398EA19" w:rsidR="00372D73" w:rsidRPr="00657533" w:rsidRDefault="00372D73" w:rsidP="00657533">
            <w:pPr>
              <w:rPr>
                <w:sz w:val="24"/>
                <w:szCs w:val="24"/>
              </w:rPr>
            </w:pPr>
          </w:p>
        </w:tc>
      </w:tr>
      <w:tr w:rsidR="00C8017B" w:rsidRPr="00C8017B" w14:paraId="694E6C3F" w14:textId="77777777" w:rsidTr="134D7131">
        <w:tc>
          <w:tcPr>
            <w:tcW w:w="9747" w:type="dxa"/>
            <w:gridSpan w:val="2"/>
          </w:tcPr>
          <w:p w14:paraId="4D703839" w14:textId="7E59E2FB" w:rsidR="004858D4" w:rsidRDefault="004858D4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Indhold</w:t>
            </w:r>
            <w:r w:rsidR="24D5F76B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 og formål</w:t>
            </w: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53FC5DF" w14:textId="1F0BDDB2" w:rsidR="00C228CF" w:rsidRDefault="00C228CF" w:rsidP="00C22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denne øvelse skal </w:t>
            </w:r>
            <w:r w:rsidR="00076827">
              <w:rPr>
                <w:sz w:val="24"/>
                <w:szCs w:val="24"/>
              </w:rPr>
              <w:t>l</w:t>
            </w:r>
            <w:r w:rsidRPr="008901C7">
              <w:rPr>
                <w:sz w:val="24"/>
                <w:szCs w:val="24"/>
              </w:rPr>
              <w:t xml:space="preserve">ærlingen forholde sig til en mængde materialer, som kommer fra en </w:t>
            </w:r>
            <w:r>
              <w:rPr>
                <w:sz w:val="24"/>
                <w:szCs w:val="24"/>
              </w:rPr>
              <w:t xml:space="preserve">selektiv </w:t>
            </w:r>
            <w:r w:rsidRPr="008901C7">
              <w:rPr>
                <w:sz w:val="24"/>
                <w:szCs w:val="24"/>
              </w:rPr>
              <w:t>ned</w:t>
            </w:r>
            <w:r>
              <w:rPr>
                <w:sz w:val="24"/>
                <w:szCs w:val="24"/>
              </w:rPr>
              <w:t>rivning</w:t>
            </w:r>
            <w:r w:rsidRPr="008901C7">
              <w:rPr>
                <w:sz w:val="24"/>
                <w:szCs w:val="24"/>
              </w:rPr>
              <w:t xml:space="preserve">, og som skal indbygges i en konkret opgave. Lærlingen skal argumentere for, hvordan </w:t>
            </w:r>
            <w:r w:rsidRPr="008901C7">
              <w:rPr>
                <w:sz w:val="24"/>
                <w:szCs w:val="24"/>
              </w:rPr>
              <w:lastRenderedPageBreak/>
              <w:t>det giver bedst mening at bearbejde og anvende materialerne</w:t>
            </w:r>
            <w:r>
              <w:rPr>
                <w:sz w:val="24"/>
                <w:szCs w:val="24"/>
              </w:rPr>
              <w:t>, og hvad lovgivningen siger i det pågældende land</w:t>
            </w:r>
            <w:r w:rsidRPr="008901C7">
              <w:rPr>
                <w:sz w:val="24"/>
                <w:szCs w:val="24"/>
              </w:rPr>
              <w:t xml:space="preserve">. I øvelsen udføres skitsetegninger og beskrivelser, som fremlægges i klassen. </w:t>
            </w:r>
          </w:p>
          <w:p w14:paraId="55D1B660" w14:textId="30B9CF88" w:rsidR="002D2CAF" w:rsidRPr="00F24A49" w:rsidRDefault="002D2CAF" w:rsidP="00FF102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31C4F84C" w14:textId="77777777" w:rsidTr="134D7131">
        <w:tc>
          <w:tcPr>
            <w:tcW w:w="9747" w:type="dxa"/>
            <w:gridSpan w:val="2"/>
          </w:tcPr>
          <w:p w14:paraId="42311FCB" w14:textId="77777777" w:rsidR="00372D73" w:rsidRPr="00372D73" w:rsidRDefault="00372D73" w:rsidP="00372D73">
            <w:pPr>
              <w:rPr>
                <w:b/>
                <w:bCs/>
                <w:sz w:val="24"/>
                <w:szCs w:val="24"/>
              </w:rPr>
            </w:pPr>
            <w:r w:rsidRPr="00372D73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Forslag til undervisningsplan:</w:t>
            </w:r>
          </w:p>
          <w:p w14:paraId="3B985A64" w14:textId="77777777" w:rsidR="00372D73" w:rsidRDefault="00372D73" w:rsidP="00372D73">
            <w:pPr>
              <w:pStyle w:val="Listeafsnit"/>
              <w:rPr>
                <w:b/>
                <w:bCs/>
                <w:sz w:val="24"/>
                <w:szCs w:val="24"/>
              </w:rPr>
            </w:pPr>
          </w:p>
          <w:p w14:paraId="3D828B45" w14:textId="57FAFCDC" w:rsidR="00372D73" w:rsidRPr="00372D73" w:rsidRDefault="00372D73" w:rsidP="00372D73">
            <w:pPr>
              <w:pStyle w:val="Listeafsnit"/>
              <w:rPr>
                <w:b/>
                <w:bCs/>
                <w:sz w:val="24"/>
                <w:szCs w:val="24"/>
              </w:rPr>
            </w:pPr>
            <w:r w:rsidRPr="00372D73">
              <w:rPr>
                <w:b/>
                <w:bCs/>
                <w:sz w:val="24"/>
                <w:szCs w:val="24"/>
              </w:rPr>
              <w:t>Oplæg fra læreren (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Pr="00372D73">
              <w:rPr>
                <w:b/>
                <w:bCs/>
                <w:sz w:val="24"/>
                <w:szCs w:val="24"/>
              </w:rPr>
              <w:t>min)</w:t>
            </w:r>
          </w:p>
          <w:p w14:paraId="5425A87D" w14:textId="29FDC453" w:rsidR="00372D73" w:rsidRPr="00596A33" w:rsidRDefault="00372D73" w:rsidP="00596A33">
            <w:pPr>
              <w:pStyle w:val="Listeafsni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  <w:r w:rsidRPr="00596A33">
              <w:rPr>
                <w:sz w:val="24"/>
                <w:szCs w:val="24"/>
              </w:rPr>
              <w:t xml:space="preserve">Præsentation af læringselement </w:t>
            </w:r>
            <w:r w:rsidR="002D2CAF">
              <w:rPr>
                <w:sz w:val="24"/>
                <w:szCs w:val="24"/>
              </w:rPr>
              <w:t>på hjemmesiden</w:t>
            </w:r>
          </w:p>
          <w:p w14:paraId="7EE2EC8F" w14:textId="049C6112" w:rsidR="00596A33" w:rsidRPr="00596A33" w:rsidRDefault="00596A33" w:rsidP="00596A33">
            <w:pPr>
              <w:pStyle w:val="Listeafsni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Sætte elever i gang med at </w:t>
            </w:r>
            <w:r w:rsidR="002D2CAF">
              <w:rPr>
                <w:bCs/>
                <w:sz w:val="24"/>
                <w:szCs w:val="24"/>
              </w:rPr>
              <w:t>opgaven</w:t>
            </w:r>
          </w:p>
          <w:p w14:paraId="0B8ECF54" w14:textId="77777777" w:rsidR="00596A33" w:rsidRPr="00596A33" w:rsidRDefault="00596A33" w:rsidP="00596A33">
            <w:pPr>
              <w:pStyle w:val="Listeafsnit"/>
              <w:ind w:left="1440"/>
              <w:rPr>
                <w:b/>
                <w:bCs/>
                <w:sz w:val="24"/>
                <w:szCs w:val="24"/>
              </w:rPr>
            </w:pPr>
          </w:p>
          <w:p w14:paraId="7D56991C" w14:textId="2FD7AE81" w:rsidR="00596A33" w:rsidRDefault="00372D73" w:rsidP="00596A33">
            <w:pPr>
              <w:ind w:left="720"/>
              <w:rPr>
                <w:b/>
                <w:bCs/>
                <w:sz w:val="24"/>
                <w:szCs w:val="24"/>
              </w:rPr>
            </w:pPr>
            <w:r w:rsidRPr="00596A33">
              <w:rPr>
                <w:b/>
                <w:bCs/>
                <w:sz w:val="24"/>
                <w:szCs w:val="24"/>
              </w:rPr>
              <w:t>Individuelt arbejde (</w:t>
            </w:r>
            <w:r w:rsidR="002D2CAF">
              <w:rPr>
                <w:b/>
                <w:bCs/>
                <w:sz w:val="24"/>
                <w:szCs w:val="24"/>
              </w:rPr>
              <w:t>40</w:t>
            </w:r>
            <w:r w:rsidRPr="00596A33">
              <w:rPr>
                <w:b/>
                <w:bCs/>
                <w:sz w:val="24"/>
                <w:szCs w:val="24"/>
              </w:rPr>
              <w:t xml:space="preserve"> min)</w:t>
            </w:r>
          </w:p>
          <w:p w14:paraId="020BE710" w14:textId="3DD08D25" w:rsidR="00372D73" w:rsidRPr="002D2CAF" w:rsidRDefault="00372D73" w:rsidP="002D2CAF">
            <w:pPr>
              <w:pStyle w:val="Listeafsnit"/>
              <w:numPr>
                <w:ilvl w:val="0"/>
                <w:numId w:val="39"/>
              </w:numPr>
              <w:rPr>
                <w:b/>
                <w:bCs/>
                <w:sz w:val="24"/>
                <w:szCs w:val="24"/>
              </w:rPr>
            </w:pPr>
            <w:r w:rsidRPr="00596A33">
              <w:rPr>
                <w:sz w:val="24"/>
                <w:szCs w:val="24"/>
              </w:rPr>
              <w:t xml:space="preserve">Lærlingen </w:t>
            </w:r>
            <w:r w:rsidR="002D2CAF">
              <w:rPr>
                <w:sz w:val="24"/>
                <w:szCs w:val="24"/>
              </w:rPr>
              <w:t>læser opgaven igennem på hjemmesiden</w:t>
            </w:r>
          </w:p>
          <w:p w14:paraId="53ADA493" w14:textId="2544AC4A" w:rsidR="002D2CAF" w:rsidRDefault="002D2CAF" w:rsidP="002D2CAF">
            <w:pPr>
              <w:pStyle w:val="Listeafsnit"/>
              <w:numPr>
                <w:ilvl w:val="0"/>
                <w:numId w:val="39"/>
              </w:numPr>
              <w:rPr>
                <w:bCs/>
                <w:sz w:val="24"/>
                <w:szCs w:val="24"/>
              </w:rPr>
            </w:pPr>
            <w:r w:rsidRPr="002D2CAF">
              <w:rPr>
                <w:bCs/>
                <w:sz w:val="24"/>
                <w:szCs w:val="24"/>
              </w:rPr>
              <w:t>Lærlingen</w:t>
            </w:r>
            <w:r>
              <w:rPr>
                <w:bCs/>
                <w:sz w:val="24"/>
                <w:szCs w:val="24"/>
              </w:rPr>
              <w:t xml:space="preserve"> kommer med idéer og forslag til</w:t>
            </w:r>
            <w:r w:rsidR="0007682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hvordan de 4 genbrugsmaterialer kan anvendes.</w:t>
            </w:r>
          </w:p>
          <w:p w14:paraId="246D6BDE" w14:textId="342A171E" w:rsidR="002D2CAF" w:rsidRDefault="002D2CAF" w:rsidP="002D2CAF">
            <w:pPr>
              <w:rPr>
                <w:bCs/>
                <w:sz w:val="24"/>
                <w:szCs w:val="24"/>
              </w:rPr>
            </w:pPr>
          </w:p>
          <w:p w14:paraId="346AACE3" w14:textId="53058298" w:rsidR="002D2CAF" w:rsidRDefault="002D2CAF" w:rsidP="002D2CAF">
            <w:pPr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Grupper af 2-3 personer</w:t>
            </w:r>
            <w:r w:rsidRPr="00596A33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105</w:t>
            </w:r>
            <w:r w:rsidRPr="00596A33">
              <w:rPr>
                <w:b/>
                <w:bCs/>
                <w:sz w:val="24"/>
                <w:szCs w:val="24"/>
              </w:rPr>
              <w:t xml:space="preserve"> min)</w:t>
            </w:r>
          </w:p>
          <w:p w14:paraId="41A6B54B" w14:textId="77777777" w:rsidR="00C53AC5" w:rsidRPr="00C53AC5" w:rsidRDefault="00C53AC5" w:rsidP="00C53AC5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C53AC5">
              <w:rPr>
                <w:sz w:val="24"/>
                <w:szCs w:val="24"/>
              </w:rPr>
              <w:t xml:space="preserve">Gå sammen i grupper af 2-3 personer og vis jeres idéer og skitseforslag for hinanden.  </w:t>
            </w:r>
          </w:p>
          <w:p w14:paraId="3385CDD2" w14:textId="77777777" w:rsidR="00C53AC5" w:rsidRPr="00C53AC5" w:rsidRDefault="00C53AC5" w:rsidP="00C53AC5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C53AC5">
              <w:rPr>
                <w:sz w:val="24"/>
                <w:szCs w:val="24"/>
              </w:rPr>
              <w:t>Snak om muligheder, fordele og ulemper ved jeres forskellige skitseforslag.</w:t>
            </w:r>
          </w:p>
          <w:p w14:paraId="2F35C762" w14:textId="57D9D1D1" w:rsidR="00C53AC5" w:rsidRPr="00C53AC5" w:rsidRDefault="00C53AC5" w:rsidP="00C53AC5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C53AC5">
              <w:rPr>
                <w:sz w:val="24"/>
                <w:szCs w:val="24"/>
              </w:rPr>
              <w:t>Vælg ét skitseforslag</w:t>
            </w:r>
            <w:r w:rsidR="00076827">
              <w:rPr>
                <w:sz w:val="24"/>
                <w:szCs w:val="24"/>
              </w:rPr>
              <w:t>,</w:t>
            </w:r>
            <w:r w:rsidRPr="00C53AC5">
              <w:rPr>
                <w:sz w:val="24"/>
                <w:szCs w:val="24"/>
              </w:rPr>
              <w:t xml:space="preserve"> som </w:t>
            </w:r>
            <w:r w:rsidR="00076827">
              <w:rPr>
                <w:sz w:val="24"/>
                <w:szCs w:val="24"/>
              </w:rPr>
              <w:t>I</w:t>
            </w:r>
            <w:r w:rsidRPr="00C53AC5">
              <w:rPr>
                <w:sz w:val="24"/>
                <w:szCs w:val="24"/>
              </w:rPr>
              <w:t xml:space="preserve"> vil arbejde videre med i gruppen.</w:t>
            </w:r>
          </w:p>
          <w:p w14:paraId="3D2EC920" w14:textId="75B13792" w:rsidR="00C53AC5" w:rsidRPr="00C53AC5" w:rsidRDefault="00C53AC5" w:rsidP="00C53AC5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C53AC5">
              <w:rPr>
                <w:sz w:val="24"/>
                <w:szCs w:val="24"/>
              </w:rPr>
              <w:t>Tegn videre på den udvalgte idé og undersøg yderligere viden om muligheder, lovkrav og anvendelse af genbrugstræ i et byggeri. Find ud</w:t>
            </w:r>
            <w:r w:rsidR="00076827">
              <w:rPr>
                <w:sz w:val="24"/>
                <w:szCs w:val="24"/>
              </w:rPr>
              <w:t xml:space="preserve"> af,</w:t>
            </w:r>
            <w:r w:rsidRPr="00C53AC5">
              <w:rPr>
                <w:sz w:val="24"/>
                <w:szCs w:val="24"/>
              </w:rPr>
              <w:t xml:space="preserve"> hvad mulighederne er</w:t>
            </w:r>
            <w:r w:rsidR="00076827">
              <w:rPr>
                <w:sz w:val="24"/>
                <w:szCs w:val="24"/>
              </w:rPr>
              <w:t>,</w:t>
            </w:r>
            <w:r w:rsidRPr="00C53AC5">
              <w:rPr>
                <w:sz w:val="24"/>
                <w:szCs w:val="24"/>
              </w:rPr>
              <w:t xml:space="preserve"> og hvor det bedst giver mening at anvende produkterne. </w:t>
            </w:r>
          </w:p>
          <w:p w14:paraId="46E6B840" w14:textId="1C37511C" w:rsidR="00C53AC5" w:rsidRPr="00C53AC5" w:rsidRDefault="00C53AC5" w:rsidP="00C53AC5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C53AC5">
              <w:rPr>
                <w:sz w:val="24"/>
                <w:szCs w:val="24"/>
              </w:rPr>
              <w:t>Lav endelige skitser af jeres idé til et byggeri eller en bygningsdel</w:t>
            </w:r>
            <w:r>
              <w:rPr>
                <w:sz w:val="24"/>
                <w:szCs w:val="24"/>
              </w:rPr>
              <w:t>.</w:t>
            </w:r>
          </w:p>
          <w:p w14:paraId="4DC5B2D6" w14:textId="77777777" w:rsidR="002D2CAF" w:rsidRPr="002D2CAF" w:rsidRDefault="002D2CAF" w:rsidP="002D2CAF">
            <w:pPr>
              <w:rPr>
                <w:bCs/>
                <w:sz w:val="24"/>
                <w:szCs w:val="24"/>
              </w:rPr>
            </w:pPr>
          </w:p>
          <w:p w14:paraId="1ACCD23E" w14:textId="77777777" w:rsidR="00596A33" w:rsidRDefault="00596A33" w:rsidP="00596A33">
            <w:pPr>
              <w:rPr>
                <w:b/>
                <w:bCs/>
                <w:sz w:val="24"/>
                <w:szCs w:val="24"/>
              </w:rPr>
            </w:pPr>
          </w:p>
          <w:p w14:paraId="07975A57" w14:textId="0E42F0B7" w:rsidR="00C53AC5" w:rsidRPr="00C53AC5" w:rsidRDefault="00C53AC5" w:rsidP="00C53AC5">
            <w:pPr>
              <w:ind w:left="720"/>
              <w:rPr>
                <w:b/>
                <w:bCs/>
                <w:sz w:val="24"/>
                <w:szCs w:val="24"/>
              </w:rPr>
            </w:pPr>
            <w:r w:rsidRPr="00C53AC5">
              <w:rPr>
                <w:b/>
                <w:bCs/>
                <w:sz w:val="24"/>
                <w:szCs w:val="24"/>
              </w:rPr>
              <w:t xml:space="preserve">Præsentation og afrunding: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00C53AC5">
              <w:rPr>
                <w:b/>
                <w:bCs/>
                <w:sz w:val="24"/>
                <w:szCs w:val="24"/>
              </w:rPr>
              <w:t>30 min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54718050" w14:textId="77777777" w:rsidR="00C53AC5" w:rsidRPr="00C53AC5" w:rsidRDefault="00C53AC5" w:rsidP="00C53AC5">
            <w:pPr>
              <w:pStyle w:val="Listeafsnit"/>
              <w:numPr>
                <w:ilvl w:val="0"/>
                <w:numId w:val="45"/>
              </w:numPr>
              <w:rPr>
                <w:bCs/>
                <w:sz w:val="24"/>
                <w:szCs w:val="24"/>
              </w:rPr>
            </w:pPr>
            <w:r w:rsidRPr="00C53AC5">
              <w:rPr>
                <w:bCs/>
                <w:sz w:val="24"/>
                <w:szCs w:val="24"/>
              </w:rPr>
              <w:t>Præsenter jeres endelige idé og skitseforslag for klassen og underviseren.</w:t>
            </w:r>
          </w:p>
          <w:p w14:paraId="21546C8F" w14:textId="77777777" w:rsidR="00C53AC5" w:rsidRPr="00C53AC5" w:rsidRDefault="00C53AC5" w:rsidP="00C53AC5">
            <w:pPr>
              <w:pStyle w:val="Listeafsnit"/>
              <w:numPr>
                <w:ilvl w:val="0"/>
                <w:numId w:val="45"/>
              </w:numPr>
              <w:rPr>
                <w:bCs/>
                <w:sz w:val="24"/>
                <w:szCs w:val="24"/>
              </w:rPr>
            </w:pPr>
            <w:r w:rsidRPr="00C53AC5">
              <w:rPr>
                <w:bCs/>
                <w:sz w:val="24"/>
                <w:szCs w:val="24"/>
              </w:rPr>
              <w:t>Evaluer modulet i klassen og kom med forslag til forbedringer.</w:t>
            </w:r>
          </w:p>
          <w:p w14:paraId="623E2577" w14:textId="7397C627" w:rsidR="00C60343" w:rsidRPr="004F1058" w:rsidRDefault="00C60343" w:rsidP="00C60343">
            <w:pPr>
              <w:rPr>
                <w:b/>
                <w:sz w:val="24"/>
                <w:szCs w:val="24"/>
                <w:u w:val="single"/>
              </w:rPr>
            </w:pPr>
          </w:p>
          <w:p w14:paraId="2525AF5B" w14:textId="3669BDE3" w:rsidR="00957A33" w:rsidRPr="0012291D" w:rsidRDefault="00957A33" w:rsidP="00372D73">
            <w:pPr>
              <w:pStyle w:val="Listeafsnit"/>
              <w:ind w:left="1304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8017B" w:rsidRPr="00C8017B" w14:paraId="5227C891" w14:textId="77777777" w:rsidTr="134D7131">
        <w:tc>
          <w:tcPr>
            <w:tcW w:w="9747" w:type="dxa"/>
            <w:gridSpan w:val="2"/>
          </w:tcPr>
          <w:p w14:paraId="6DB19ED8" w14:textId="6072C82F" w:rsidR="0067400D" w:rsidRPr="00C8017B" w:rsidRDefault="00825C71" w:rsidP="004F3224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Differentiering</w:t>
            </w:r>
            <w:r w:rsidR="0067400D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="00937912">
              <w:rPr>
                <w:sz w:val="24"/>
                <w:szCs w:val="24"/>
              </w:rPr>
              <w:t>Omfanget og grundigheden kan differentieres.</w:t>
            </w:r>
          </w:p>
        </w:tc>
      </w:tr>
      <w:tr w:rsidR="00C8017B" w:rsidRPr="00C8017B" w14:paraId="18B8EF02" w14:textId="77777777" w:rsidTr="134D7131">
        <w:tc>
          <w:tcPr>
            <w:tcW w:w="9747" w:type="dxa"/>
            <w:gridSpan w:val="2"/>
          </w:tcPr>
          <w:p w14:paraId="792843AB" w14:textId="6567C06D" w:rsidR="00D65D22" w:rsidRPr="00C8017B" w:rsidRDefault="43AAF839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 xml:space="preserve">Feedback og </w:t>
            </w:r>
            <w:r w:rsidR="00A879E8" w:rsidRPr="3F86ECC0">
              <w:rPr>
                <w:b/>
                <w:bCs/>
                <w:color w:val="000000" w:themeColor="text1"/>
                <w:sz w:val="24"/>
                <w:szCs w:val="24"/>
              </w:rPr>
              <w:t>Evaluering</w:t>
            </w:r>
            <w:r w:rsidR="00D90CDB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F1058">
              <w:br/>
            </w:r>
            <w:r w:rsidR="00937912">
              <w:rPr>
                <w:color w:val="000000" w:themeColor="text1"/>
                <w:sz w:val="24"/>
                <w:szCs w:val="24"/>
              </w:rPr>
              <w:t>Underviseren giver feedback til lærlingene løbende i processen og slutteligt.</w:t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6C56D0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E4B2" w14:textId="77777777" w:rsidR="006C56D0" w:rsidRDefault="006C56D0" w:rsidP="00433C37">
      <w:pPr>
        <w:spacing w:after="0" w:line="240" w:lineRule="auto"/>
      </w:pPr>
      <w:r>
        <w:separator/>
      </w:r>
    </w:p>
  </w:endnote>
  <w:endnote w:type="continuationSeparator" w:id="0">
    <w:p w14:paraId="6AF471E1" w14:textId="77777777" w:rsidR="006C56D0" w:rsidRDefault="006C56D0" w:rsidP="00433C37">
      <w:pPr>
        <w:spacing w:after="0" w:line="240" w:lineRule="auto"/>
      </w:pPr>
      <w:r>
        <w:continuationSeparator/>
      </w:r>
    </w:p>
  </w:endnote>
  <w:endnote w:type="continuationNotice" w:id="1">
    <w:p w14:paraId="2AEC6074" w14:textId="77777777" w:rsidR="006C56D0" w:rsidRDefault="006C56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98BD" w14:textId="77777777" w:rsidR="006C56D0" w:rsidRDefault="006C56D0" w:rsidP="00433C37">
      <w:pPr>
        <w:spacing w:after="0" w:line="240" w:lineRule="auto"/>
      </w:pPr>
      <w:r>
        <w:separator/>
      </w:r>
    </w:p>
  </w:footnote>
  <w:footnote w:type="continuationSeparator" w:id="0">
    <w:p w14:paraId="26DED291" w14:textId="77777777" w:rsidR="006C56D0" w:rsidRDefault="006C56D0" w:rsidP="00433C37">
      <w:pPr>
        <w:spacing w:after="0" w:line="240" w:lineRule="auto"/>
      </w:pPr>
      <w:r>
        <w:continuationSeparator/>
      </w:r>
    </w:p>
  </w:footnote>
  <w:footnote w:type="continuationNotice" w:id="1">
    <w:p w14:paraId="483E7252" w14:textId="77777777" w:rsidR="006C56D0" w:rsidRDefault="006C56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7" w14:textId="7427DAD5" w:rsidR="007F5DEA" w:rsidRPr="00433C37" w:rsidRDefault="007F5DEA">
    <w:pPr>
      <w:pStyle w:val="Sidehoved"/>
      <w:rPr>
        <w:sz w:val="52"/>
        <w:szCs w:val="52"/>
      </w:rPr>
    </w:pPr>
    <w:r>
      <w:rPr>
        <w:sz w:val="52"/>
        <w:szCs w:val="52"/>
      </w:rPr>
      <w:t xml:space="preserve">Beskrivelse af </w:t>
    </w:r>
    <w:r w:rsidR="00A879E8">
      <w:rPr>
        <w:sz w:val="52"/>
        <w:szCs w:val="52"/>
      </w:rPr>
      <w:t>undervisning</w:t>
    </w:r>
    <w:r w:rsidR="003779F1">
      <w:rPr>
        <w:sz w:val="52"/>
        <w:szCs w:val="52"/>
      </w:rPr>
      <w:t>selement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AC9"/>
    <w:multiLevelType w:val="hybridMultilevel"/>
    <w:tmpl w:val="2C562E8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77E62"/>
    <w:multiLevelType w:val="hybridMultilevel"/>
    <w:tmpl w:val="1B1AF87A"/>
    <w:lvl w:ilvl="0" w:tplc="1C1CBC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6CA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84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C5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44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49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8E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27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CE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7E6B"/>
    <w:multiLevelType w:val="hybridMultilevel"/>
    <w:tmpl w:val="42704DD6"/>
    <w:lvl w:ilvl="0" w:tplc="6B60CC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3A2942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465215B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33CCFD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D58654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1ACEFE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EF00D88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6306F38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98A410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4FCD53A"/>
    <w:multiLevelType w:val="hybridMultilevel"/>
    <w:tmpl w:val="27B84176"/>
    <w:lvl w:ilvl="0" w:tplc="99CA53B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C9A5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2C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0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08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22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C7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8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A8A4997"/>
    <w:multiLevelType w:val="hybridMultilevel"/>
    <w:tmpl w:val="EC704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9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C4F6B"/>
    <w:multiLevelType w:val="hybridMultilevel"/>
    <w:tmpl w:val="FC783B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81BB5"/>
    <w:multiLevelType w:val="hybridMultilevel"/>
    <w:tmpl w:val="403497B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CA05DD"/>
    <w:multiLevelType w:val="hybridMultilevel"/>
    <w:tmpl w:val="2C1469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C0AAA"/>
    <w:multiLevelType w:val="hybridMultilevel"/>
    <w:tmpl w:val="83DC18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E72E1"/>
    <w:multiLevelType w:val="hybridMultilevel"/>
    <w:tmpl w:val="04E06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85CD4"/>
    <w:multiLevelType w:val="hybridMultilevel"/>
    <w:tmpl w:val="B680D40A"/>
    <w:lvl w:ilvl="0" w:tplc="0590A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D6E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3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E6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A4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81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F47554"/>
    <w:multiLevelType w:val="hybridMultilevel"/>
    <w:tmpl w:val="83D88F26"/>
    <w:lvl w:ilvl="0" w:tplc="2B66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62E6D"/>
    <w:multiLevelType w:val="hybridMultilevel"/>
    <w:tmpl w:val="27BE14E2"/>
    <w:lvl w:ilvl="0" w:tplc="727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5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456B"/>
    <w:multiLevelType w:val="hybridMultilevel"/>
    <w:tmpl w:val="BB4247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91944"/>
    <w:multiLevelType w:val="multilevel"/>
    <w:tmpl w:val="12F4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F60C8F"/>
    <w:multiLevelType w:val="multilevel"/>
    <w:tmpl w:val="F38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0675E5"/>
    <w:multiLevelType w:val="hybridMultilevel"/>
    <w:tmpl w:val="28ACB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B7B51"/>
    <w:multiLevelType w:val="hybridMultilevel"/>
    <w:tmpl w:val="3604BB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870933">
    <w:abstractNumId w:val="17"/>
  </w:num>
  <w:num w:numId="2" w16cid:durableId="318272396">
    <w:abstractNumId w:val="25"/>
  </w:num>
  <w:num w:numId="3" w16cid:durableId="149177152">
    <w:abstractNumId w:val="36"/>
  </w:num>
  <w:num w:numId="4" w16cid:durableId="1465536788">
    <w:abstractNumId w:val="37"/>
  </w:num>
  <w:num w:numId="5" w16cid:durableId="563495137">
    <w:abstractNumId w:val="7"/>
  </w:num>
  <w:num w:numId="6" w16cid:durableId="143278321">
    <w:abstractNumId w:val="9"/>
  </w:num>
  <w:num w:numId="7" w16cid:durableId="1307246908">
    <w:abstractNumId w:val="15"/>
  </w:num>
  <w:num w:numId="8" w16cid:durableId="1418288170">
    <w:abstractNumId w:val="27"/>
  </w:num>
  <w:num w:numId="9" w16cid:durableId="1770924187">
    <w:abstractNumId w:val="40"/>
  </w:num>
  <w:num w:numId="10" w16cid:durableId="2003387372">
    <w:abstractNumId w:val="38"/>
  </w:num>
  <w:num w:numId="11" w16cid:durableId="2134713683">
    <w:abstractNumId w:val="26"/>
  </w:num>
  <w:num w:numId="12" w16cid:durableId="2122260971">
    <w:abstractNumId w:val="23"/>
  </w:num>
  <w:num w:numId="13" w16cid:durableId="1606574213">
    <w:abstractNumId w:val="6"/>
  </w:num>
  <w:num w:numId="14" w16cid:durableId="1705789186">
    <w:abstractNumId w:val="34"/>
  </w:num>
  <w:num w:numId="15" w16cid:durableId="1256784350">
    <w:abstractNumId w:val="4"/>
  </w:num>
  <w:num w:numId="16" w16cid:durableId="318775498">
    <w:abstractNumId w:val="30"/>
  </w:num>
  <w:num w:numId="17" w16cid:durableId="1842040647">
    <w:abstractNumId w:val="29"/>
  </w:num>
  <w:num w:numId="18" w16cid:durableId="111948886">
    <w:abstractNumId w:val="19"/>
  </w:num>
  <w:num w:numId="19" w16cid:durableId="555775885">
    <w:abstractNumId w:val="8"/>
  </w:num>
  <w:num w:numId="20" w16cid:durableId="583607146">
    <w:abstractNumId w:val="11"/>
  </w:num>
  <w:num w:numId="21" w16cid:durableId="1065879751">
    <w:abstractNumId w:val="24"/>
  </w:num>
  <w:num w:numId="22" w16cid:durableId="65227525">
    <w:abstractNumId w:val="21"/>
  </w:num>
  <w:num w:numId="23" w16cid:durableId="649484772">
    <w:abstractNumId w:val="33"/>
  </w:num>
  <w:num w:numId="24" w16cid:durableId="646857233">
    <w:abstractNumId w:val="39"/>
  </w:num>
  <w:num w:numId="25" w16cid:durableId="1097363522">
    <w:abstractNumId w:val="16"/>
  </w:num>
  <w:num w:numId="26" w16cid:durableId="44960935">
    <w:abstractNumId w:val="31"/>
  </w:num>
  <w:num w:numId="27" w16cid:durableId="342325065">
    <w:abstractNumId w:val="10"/>
  </w:num>
  <w:num w:numId="28" w16cid:durableId="1175456195">
    <w:abstractNumId w:val="32"/>
  </w:num>
  <w:num w:numId="29" w16cid:durableId="1807619204">
    <w:abstractNumId w:val="2"/>
  </w:num>
  <w:num w:numId="30" w16cid:durableId="741567227">
    <w:abstractNumId w:val="28"/>
  </w:num>
  <w:num w:numId="31" w16cid:durableId="1162240910">
    <w:abstractNumId w:val="5"/>
  </w:num>
  <w:num w:numId="32" w16cid:durableId="1998456828">
    <w:abstractNumId w:val="22"/>
  </w:num>
  <w:num w:numId="33" w16cid:durableId="918950046">
    <w:abstractNumId w:val="43"/>
  </w:num>
  <w:num w:numId="34" w16cid:durableId="1956400995">
    <w:abstractNumId w:val="3"/>
  </w:num>
  <w:num w:numId="35" w16cid:durableId="1628511724">
    <w:abstractNumId w:val="12"/>
  </w:num>
  <w:num w:numId="36" w16cid:durableId="616447155">
    <w:abstractNumId w:val="35"/>
  </w:num>
  <w:num w:numId="37" w16cid:durableId="2077121314">
    <w:abstractNumId w:val="0"/>
  </w:num>
  <w:num w:numId="38" w16cid:durableId="1667325111">
    <w:abstractNumId w:val="18"/>
  </w:num>
  <w:num w:numId="39" w16cid:durableId="222563396">
    <w:abstractNumId w:val="44"/>
  </w:num>
  <w:num w:numId="40" w16cid:durableId="1482431825">
    <w:abstractNumId w:val="14"/>
  </w:num>
  <w:num w:numId="41" w16cid:durableId="1284389034">
    <w:abstractNumId w:val="20"/>
  </w:num>
  <w:num w:numId="42" w16cid:durableId="1536699118">
    <w:abstractNumId w:val="1"/>
  </w:num>
  <w:num w:numId="43" w16cid:durableId="659508208">
    <w:abstractNumId w:val="42"/>
  </w:num>
  <w:num w:numId="44" w16cid:durableId="1842508604">
    <w:abstractNumId w:val="41"/>
  </w:num>
  <w:num w:numId="45" w16cid:durableId="522015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31C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76827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C312A"/>
    <w:rsid w:val="001D3F4A"/>
    <w:rsid w:val="001D48F7"/>
    <w:rsid w:val="001E2913"/>
    <w:rsid w:val="001E3755"/>
    <w:rsid w:val="001E458B"/>
    <w:rsid w:val="001F357B"/>
    <w:rsid w:val="001F4BA7"/>
    <w:rsid w:val="001F5ABF"/>
    <w:rsid w:val="0021322E"/>
    <w:rsid w:val="00214985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A6169"/>
    <w:rsid w:val="002B2585"/>
    <w:rsid w:val="002D2CAF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44BE"/>
    <w:rsid w:val="0036196A"/>
    <w:rsid w:val="0036252B"/>
    <w:rsid w:val="00363A10"/>
    <w:rsid w:val="00366EEC"/>
    <w:rsid w:val="00372D73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8C8"/>
    <w:rsid w:val="003F2B04"/>
    <w:rsid w:val="004032F5"/>
    <w:rsid w:val="00407652"/>
    <w:rsid w:val="00407C83"/>
    <w:rsid w:val="004159F5"/>
    <w:rsid w:val="004209FE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86853"/>
    <w:rsid w:val="00490BDE"/>
    <w:rsid w:val="004A0582"/>
    <w:rsid w:val="004A5AF0"/>
    <w:rsid w:val="004A6DC8"/>
    <w:rsid w:val="004A7185"/>
    <w:rsid w:val="004A7CAF"/>
    <w:rsid w:val="004B3B3E"/>
    <w:rsid w:val="004B4D85"/>
    <w:rsid w:val="004B7CD4"/>
    <w:rsid w:val="004C3093"/>
    <w:rsid w:val="004C38E9"/>
    <w:rsid w:val="004C6DEB"/>
    <w:rsid w:val="004D0D40"/>
    <w:rsid w:val="004D2325"/>
    <w:rsid w:val="004D67B4"/>
    <w:rsid w:val="004F1058"/>
    <w:rsid w:val="004F3224"/>
    <w:rsid w:val="00506CD4"/>
    <w:rsid w:val="005074D3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66BFB"/>
    <w:rsid w:val="005723BF"/>
    <w:rsid w:val="00574979"/>
    <w:rsid w:val="005774AE"/>
    <w:rsid w:val="0058004A"/>
    <w:rsid w:val="00581D4F"/>
    <w:rsid w:val="00596A33"/>
    <w:rsid w:val="005A3762"/>
    <w:rsid w:val="005A7336"/>
    <w:rsid w:val="005B0A29"/>
    <w:rsid w:val="005B4568"/>
    <w:rsid w:val="005C275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57533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C56D0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6F1F"/>
    <w:rsid w:val="00787213"/>
    <w:rsid w:val="00796FCE"/>
    <w:rsid w:val="007A2B40"/>
    <w:rsid w:val="007A589A"/>
    <w:rsid w:val="007A6225"/>
    <w:rsid w:val="007B755A"/>
    <w:rsid w:val="007B7CBC"/>
    <w:rsid w:val="007C05D7"/>
    <w:rsid w:val="007C6313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17ED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120"/>
    <w:rsid w:val="008E32D3"/>
    <w:rsid w:val="008F53BB"/>
    <w:rsid w:val="008F76FF"/>
    <w:rsid w:val="00903704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37912"/>
    <w:rsid w:val="0094584C"/>
    <w:rsid w:val="00945E81"/>
    <w:rsid w:val="00945EE7"/>
    <w:rsid w:val="009503E9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435A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2593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54577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28CF"/>
    <w:rsid w:val="00C23646"/>
    <w:rsid w:val="00C252F2"/>
    <w:rsid w:val="00C27A02"/>
    <w:rsid w:val="00C51480"/>
    <w:rsid w:val="00C5216F"/>
    <w:rsid w:val="00C539B4"/>
    <w:rsid w:val="00C53AC5"/>
    <w:rsid w:val="00C5466E"/>
    <w:rsid w:val="00C60343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071FC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02D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34D713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84EFBB3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C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C6313"/>
  </w:style>
  <w:style w:type="character" w:customStyle="1" w:styleId="eop">
    <w:name w:val="eop"/>
    <w:basedOn w:val="Standardskrifttypeiafsnit"/>
    <w:rsid w:val="007C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6EE380A9FA5459F1BFD3B47E3B02E" ma:contentTypeVersion="13" ma:contentTypeDescription="Create a new document." ma:contentTypeScope="" ma:versionID="16458f4db3efd846161004a41e0bc0f4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60b7a2c52697a960e81f6606e92a1de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EFF73FF9-99B4-4FEF-961E-646006871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AAEFC-DD75-4CB0-9377-E5E8335B22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2024-03-01T13:51:00Z</dcterms:created>
  <dcterms:modified xsi:type="dcterms:W3CDTF">2024-03-01T13:51:00Z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